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B000" w14:textId="77777777" w:rsidR="00946C07" w:rsidRPr="00946C07" w:rsidRDefault="00946C07" w:rsidP="00946C0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lang w:eastAsia="en-GB"/>
          <w14:ligatures w14:val="none"/>
        </w:rPr>
        <w:t>West Huntspill Parish Council</w:t>
      </w:r>
    </w:p>
    <w:p w14:paraId="6A0ECAA9" w14:textId="77777777" w:rsidR="00946C07" w:rsidRPr="00946C07" w:rsidRDefault="00946C07" w:rsidP="00946C0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u w:val="single"/>
          <w:lang w:eastAsia="en-GB"/>
          <w14:ligatures w14:val="none"/>
        </w:rPr>
      </w:pPr>
    </w:p>
    <w:p w14:paraId="5481AD5B" w14:textId="77777777" w:rsidR="00946C07" w:rsidRPr="00946C07" w:rsidRDefault="00946C07" w:rsidP="00946C0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Code of Conduct for Members</w:t>
      </w:r>
    </w:p>
    <w:p w14:paraId="0DE44E7C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AA39709" w14:textId="528BEC1C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Adopted on: </w:t>
      </w:r>
      <w:r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1</w:t>
      </w:r>
      <w:r w:rsidR="00257CD5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2</w:t>
      </w:r>
      <w:r w:rsidR="00257CD5" w:rsidRPr="00257CD5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en-GB"/>
          <w14:ligatures w14:val="none"/>
        </w:rPr>
        <w:t>th</w:t>
      </w:r>
      <w:r w:rsidR="00257CD5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 May 2026</w:t>
      </w:r>
    </w:p>
    <w:p w14:paraId="40E5D949" w14:textId="5342D01E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Review Date: </w:t>
      </w:r>
      <w:r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May 20</w:t>
      </w:r>
      <w:r w:rsidR="00257CD5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27</w:t>
      </w:r>
    </w:p>
    <w:p w14:paraId="4CCD9505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8A49A5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05DAAFF2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Introduction</w:t>
      </w:r>
    </w:p>
    <w:p w14:paraId="5C61FC6A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Code of Conduct sets out the standards of behaviour expected of members and co-opted members of West Huntspill Parish Council, in accordance with the Localism Act 2011. It aims to promote public confidence in local government through high standards of ethical conduct.</w:t>
      </w:r>
    </w:p>
    <w:p w14:paraId="1E27FC17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elected and co-opted members must comply with this Code when acting in their official capacity as a councillor of the Council.</w:t>
      </w:r>
    </w:p>
    <w:p w14:paraId="7EFEC2E9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F2962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E886C91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Principles of Public Life</w:t>
      </w:r>
    </w:p>
    <w:p w14:paraId="4A9B8AFE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Councillors are expected to uphold the following principles, based on the </w:t>
      </w: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Seven Principles of Public Life</w:t>
      </w: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(Nolan Principles):</w:t>
      </w:r>
    </w:p>
    <w:p w14:paraId="4C3000B9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Selflessness</w:t>
      </w:r>
    </w:p>
    <w:p w14:paraId="689899DD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Integrity</w:t>
      </w:r>
    </w:p>
    <w:p w14:paraId="41539943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Objectivity</w:t>
      </w:r>
    </w:p>
    <w:p w14:paraId="3F2B8159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Accountability</w:t>
      </w:r>
    </w:p>
    <w:p w14:paraId="030DFD4A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Openness</w:t>
      </w:r>
    </w:p>
    <w:p w14:paraId="4ABABE13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Honesty</w:t>
      </w:r>
    </w:p>
    <w:p w14:paraId="791AAF99" w14:textId="77777777" w:rsidR="00946C07" w:rsidRPr="00946C07" w:rsidRDefault="00946C07" w:rsidP="00946C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Leadership</w:t>
      </w:r>
    </w:p>
    <w:p w14:paraId="0FCF897B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8A5248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27D9E1C4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General Conduct</w:t>
      </w:r>
    </w:p>
    <w:p w14:paraId="405D88F0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Councillors must:</w:t>
      </w:r>
    </w:p>
    <w:p w14:paraId="49A1D379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a. Treat others with respect.</w:t>
      </w:r>
    </w:p>
    <w:p w14:paraId="603AAA96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b. Not bully, harass, or discriminate unlawfully.</w:t>
      </w:r>
    </w:p>
    <w:p w14:paraId="45AF3055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c. Not bring the Council or their role into disrepute.</w:t>
      </w:r>
    </w:p>
    <w:p w14:paraId="6CDDFFAC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d. Not use their position improperly to gain advantage or disadvantage.</w:t>
      </w:r>
    </w:p>
    <w:p w14:paraId="1BA65EAD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e. Use Council resources lawfully and prudently.</w:t>
      </w:r>
    </w:p>
    <w:p w14:paraId="588AC99E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f. Ensure decisions are made objectively, fairly and in the public interest.</w:t>
      </w:r>
    </w:p>
    <w:p w14:paraId="5F65AA22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g. Comply with all lawful Council policies and procedures.</w:t>
      </w:r>
    </w:p>
    <w:p w14:paraId="5A3CBE3B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9D2446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75ABC24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 Confidentiality and Access to Information</w:t>
      </w:r>
    </w:p>
    <w:p w14:paraId="107803BB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must not:</w:t>
      </w:r>
    </w:p>
    <w:p w14:paraId="4BB7C7D5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a. Disclose confidential information obtained in your role unless legally authorised.</w:t>
      </w:r>
    </w:p>
    <w:p w14:paraId="647A05BA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b. Prevent another person from accessing information they are entitled to by law.</w:t>
      </w:r>
    </w:p>
    <w:p w14:paraId="383A981F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9407F43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AEAB826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 Disclosable Pecuniary Interests (DPIs)</w:t>
      </w:r>
    </w:p>
    <w:p w14:paraId="078C4CC3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must:</w:t>
      </w:r>
    </w:p>
    <w:p w14:paraId="66AB0817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a. Comply with statutory requirements to register, disclose and withdraw from decisions where you have a DPI.</w:t>
      </w:r>
    </w:p>
    <w:p w14:paraId="4A6238C4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b. Ensure your register of interests is kept up to date within 28 days of any change.</w:t>
      </w:r>
    </w:p>
    <w:p w14:paraId="35288BF3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c. Not participate in any discussion or vote on a matter in which you have a DPI.</w:t>
      </w:r>
    </w:p>
    <w:p w14:paraId="6F8DAD76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B9FC9B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29446CF2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 Other Interests</w:t>
      </w:r>
    </w:p>
    <w:p w14:paraId="44F7D075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 must disclose any </w:t>
      </w: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Other Registerable Interests</w:t>
      </w: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</w:t>
      </w: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Non-Registerable Interests</w:t>
      </w: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where a member of the public might reasonably think your interest could influence your decision-making.</w:t>
      </w:r>
    </w:p>
    <w:p w14:paraId="43226805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appropriate, you must declare the interest and refrain from participating in related business.</w:t>
      </w:r>
    </w:p>
    <w:p w14:paraId="19FD60E9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1843D5E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023DBBF" w14:textId="77777777" w:rsid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6C2BD3A5" w14:textId="77777777" w:rsid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287B7D00" w14:textId="0AB21066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7. Gifts and Hospitality</w:t>
      </w:r>
    </w:p>
    <w:p w14:paraId="08E841DB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must:</w:t>
      </w:r>
    </w:p>
    <w:p w14:paraId="34D82079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a. Not accept gifts or hospitality worth more than £50 in connection with your role unless registered.</w:t>
      </w:r>
    </w:p>
    <w:p w14:paraId="6262901B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b. Register all gifts or hospitality over this value with the Clerk within 28 days of receipt.</w:t>
      </w:r>
    </w:p>
    <w:p w14:paraId="7A3F46F4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D9B19E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891F51A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 Allegations of Misconduct</w:t>
      </w:r>
    </w:p>
    <w:p w14:paraId="1504368E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a. Allegations that a councillor has breached this Code will be referred to the </w:t>
      </w: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Monitoring Officer at Somerset Council</w:t>
      </w: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DADA559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b. The Parish Clerk, Alex Harris, will support the process administratively but not investigate or adjudicate complaints.</w:t>
      </w:r>
    </w:p>
    <w:p w14:paraId="69AD3746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685C5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52E6082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9. Training and Support</w:t>
      </w:r>
    </w:p>
    <w:p w14:paraId="5CADAD46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West Huntspill Parish Council expects all councillors to undertake Code of Conduct training within six months of election or co-option and to refresh understanding regularly.</w:t>
      </w:r>
    </w:p>
    <w:p w14:paraId="0DDD457A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87C5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CBF1423" w14:textId="77777777" w:rsidR="00946C07" w:rsidRPr="00946C07" w:rsidRDefault="00946C07" w:rsidP="00946C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10. Role of the Parish Clerk</w:t>
      </w:r>
    </w:p>
    <w:p w14:paraId="1370BE55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Parish Clerk, Alex Harris, is the Proper Officer of the Council and provides advice and support to councillors to ensure compliance with this Code.</w:t>
      </w:r>
    </w:p>
    <w:p w14:paraId="67428F74" w14:textId="77777777" w:rsidR="00946C07" w:rsidRPr="00946C07" w:rsidRDefault="006746E7" w:rsidP="00946C07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0A61F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F864767" w14:textId="7777777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Signed:</w:t>
      </w:r>
    </w:p>
    <w:p w14:paraId="5D6E3AB2" w14:textId="7D936C97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Chair of the Council: </w:t>
      </w:r>
      <w:r w:rsidR="00257C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John Wakefield</w:t>
      </w:r>
    </w:p>
    <w:p w14:paraId="68CE974D" w14:textId="338D976A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Parish Clerk</w:t>
      </w:r>
      <w:r w:rsidR="00257C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Alex Harris</w:t>
      </w:r>
    </w:p>
    <w:p w14:paraId="588F609A" w14:textId="31EB03B3" w:rsidR="00946C07" w:rsidRPr="00946C07" w:rsidRDefault="00946C07" w:rsidP="00946C0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46C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 Adopted:</w:t>
      </w:r>
      <w:r w:rsidRPr="00946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57C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12/5/2026</w:t>
      </w:r>
    </w:p>
    <w:p w14:paraId="6E4F24DA" w14:textId="77777777" w:rsidR="00536B98" w:rsidRDefault="00536B98"/>
    <w:sectPr w:rsidR="00536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27517"/>
    <w:multiLevelType w:val="multilevel"/>
    <w:tmpl w:val="6980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6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07"/>
    <w:rsid w:val="00257CD5"/>
    <w:rsid w:val="0038400C"/>
    <w:rsid w:val="00536B98"/>
    <w:rsid w:val="006746E7"/>
    <w:rsid w:val="0088670A"/>
    <w:rsid w:val="00946C07"/>
    <w:rsid w:val="00A969F9"/>
    <w:rsid w:val="00BC2B9E"/>
    <w:rsid w:val="00E648AF"/>
    <w:rsid w:val="00EF4ED1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DA6D"/>
  <w15:chartTrackingRefBased/>
  <w15:docId w15:val="{876C5F70-2A9C-AF4B-A89C-41CC7087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6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6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07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46C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946C07"/>
  </w:style>
  <w:style w:type="paragraph" w:customStyle="1" w:styleId="p2">
    <w:name w:val="p2"/>
    <w:basedOn w:val="Normal"/>
    <w:rsid w:val="00946C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946C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946C07"/>
  </w:style>
  <w:style w:type="paragraph" w:customStyle="1" w:styleId="p4">
    <w:name w:val="p4"/>
    <w:basedOn w:val="Normal"/>
    <w:rsid w:val="00946C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Alexandra (WINSCOMBE SURGERY)</dc:creator>
  <cp:keywords/>
  <dc:description/>
  <cp:lastModifiedBy>HARRIS, Alexandra (WINSCOMBE SURGERY)</cp:lastModifiedBy>
  <cp:revision>2</cp:revision>
  <dcterms:created xsi:type="dcterms:W3CDTF">2026-06-04T08:48:00Z</dcterms:created>
  <dcterms:modified xsi:type="dcterms:W3CDTF">2026-06-04T08:48:00Z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a1461c5a036369e9cf883014591d0bf604cbdbe91d15b5174485d3efe6910abd</vt:lpwstr>
  </property>
</Properties>
</file>